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6C0683D6" w14:textId="77777777" w:rsidR="00E30973" w:rsidRPr="005F38C7" w:rsidRDefault="00E30973" w:rsidP="00E30973">
      <w:pPr>
        <w:pStyle w:val="Normal0"/>
        <w:rPr>
          <w:rFonts w:ascii="Segoe UI" w:eastAsia="Segoe UI" w:hAnsi="Segoe UI"/>
          <w:i/>
          <w:iCs/>
          <w:sz w:val="20"/>
          <w:shd w:val="clear" w:color="auto" w:fill="D3D3D3"/>
        </w:rPr>
      </w:pPr>
      <w:r w:rsidRPr="005F38C7">
        <w:rPr>
          <w:rFonts w:ascii="Segoe UI" w:eastAsia="Segoe UI" w:hAnsi="Segoe UI"/>
          <w:i/>
          <w:iCs/>
          <w:sz w:val="20"/>
          <w:shd w:val="clear" w:color="auto" w:fill="D3D3D3"/>
        </w:rPr>
        <w:t>All excerpts, quotations, and references contained in this document remain the copyright of their respective owners</w:t>
      </w:r>
    </w:p>
    <w:p w14:paraId="3C38D7D0" w14:textId="77777777" w:rsidR="00E30973" w:rsidRDefault="00E30973">
      <w:pPr>
        <w:pStyle w:val="Normal0"/>
        <w:rPr>
          <w:rFonts w:ascii="Segoe UI" w:eastAsia="Segoe UI" w:hAnsi="Segoe UI"/>
          <w:sz w:val="20"/>
          <w:shd w:val="clear" w:color="auto" w:fill="D3D3D3"/>
        </w:rPr>
      </w:pPr>
    </w:p>
    <w:p w14:paraId="1EBC362E" w14:textId="12CC21C9" w:rsidR="008F6FA6" w:rsidRDefault="00D46ADA">
      <w:pPr>
        <w:pStyle w:val="Normal0"/>
        <w:rPr>
          <w:rFonts w:ascii="Segoe UI" w:eastAsia="Segoe UI" w:hAnsi="Segoe UI"/>
          <w:sz w:val="20"/>
          <w:shd w:val="clear" w:color="auto" w:fill="D3D3D3"/>
        </w:rPr>
      </w:pPr>
      <w:r>
        <w:rPr>
          <w:rFonts w:ascii="Segoe UI" w:eastAsia="Segoe UI" w:hAnsi="Segoe UI"/>
          <w:sz w:val="20"/>
          <w:shd w:val="clear" w:color="auto" w:fill="D3D3D3"/>
        </w:rPr>
        <w:t>&lt;Files\\Welsh Government_ Code of Practice for the Welfare of Dogs, 2018&gt; - § 1 reference coded  [0.29% Coverage]</w:t>
      </w:r>
    </w:p>
    <w:p w14:paraId="3577526D" w14:textId="77777777" w:rsidR="008F6FA6" w:rsidRDefault="008F6FA6">
      <w:pPr>
        <w:pStyle w:val="Normal0"/>
        <w:rPr>
          <w:rFonts w:ascii="Segoe UI" w:eastAsia="Segoe UI" w:hAnsi="Segoe UI"/>
          <w:sz w:val="20"/>
          <w:shd w:val="clear" w:color="auto" w:fill="D3D3D3"/>
        </w:rPr>
      </w:pPr>
    </w:p>
    <w:p w14:paraId="3DA1F461" w14:textId="77777777" w:rsidR="008F6FA6" w:rsidRDefault="00D46ADA">
      <w:pPr>
        <w:pStyle w:val="Normal0"/>
        <w:rPr>
          <w:rFonts w:ascii="Segoe UI" w:eastAsia="Segoe UI" w:hAnsi="Segoe UI"/>
          <w:color w:val="000000"/>
          <w:sz w:val="20"/>
          <w:shd w:val="clear" w:color="auto" w:fill="D3D3D3"/>
        </w:rPr>
      </w:pPr>
      <w:r>
        <w:rPr>
          <w:rFonts w:ascii="Segoe UI" w:eastAsia="Segoe UI" w:hAnsi="Segoe UI"/>
          <w:color w:val="000000"/>
          <w:sz w:val="20"/>
          <w:shd w:val="clear" w:color="auto" w:fill="D3D3D3"/>
        </w:rPr>
        <w:t>Reference 1 - 0.29% Coverage</w:t>
      </w:r>
    </w:p>
    <w:p w14:paraId="0929080E" w14:textId="77777777" w:rsidR="008F6FA6" w:rsidRDefault="008F6FA6">
      <w:pPr>
        <w:pStyle w:val="Normal0"/>
        <w:rPr>
          <w:rFonts w:ascii="Segoe UI" w:eastAsia="Segoe UI" w:hAnsi="Segoe UI"/>
          <w:color w:val="000000"/>
          <w:sz w:val="20"/>
          <w:shd w:val="clear" w:color="auto" w:fill="D3D3D3"/>
        </w:rPr>
      </w:pPr>
    </w:p>
    <w:p w14:paraId="0626BA43" w14:textId="77777777" w:rsidR="008F6FA6" w:rsidRDefault="00D46ADA">
      <w:pPr>
        <w:pStyle w:val="Normal0"/>
        <w:rPr>
          <w:rFonts w:ascii="Segoe UI" w:eastAsia="Segoe UI" w:hAnsi="Segoe UI"/>
          <w:sz w:val="20"/>
        </w:rPr>
      </w:pPr>
      <w:r>
        <w:rPr>
          <w:rFonts w:ascii="Segoe UI" w:eastAsia="Segoe UI" w:hAnsi="Segoe UI"/>
          <w:sz w:val="20"/>
        </w:rPr>
        <w:t xml:space="preserve">2.11 The number of feeds per day will depend upon the age of your dog and how much exercise it has. Generally, it is best to feed an adult dog twice a day unless advised otherwise by your vet. </w:t>
      </w:r>
    </w:p>
    <w:p w14:paraId="16C44029" w14:textId="77777777" w:rsidR="008F6FA6" w:rsidRDefault="00D46ADA">
      <w:pPr>
        <w:pStyle w:val="Normal0"/>
        <w:rPr>
          <w:rFonts w:ascii="Segoe UI" w:eastAsia="Segoe UI" w:hAnsi="Segoe UI"/>
          <w:sz w:val="20"/>
        </w:rPr>
      </w:pPr>
      <w:r>
        <w:rPr>
          <w:rFonts w:ascii="Segoe UI" w:eastAsia="Segoe UI" w:hAnsi="Segoe UI"/>
          <w:sz w:val="20"/>
        </w:rPr>
        <w:t>2.12 If you do feed your dog twice a day, the food may be divided up into two equal portions, or a third and two-thirds division.</w:t>
      </w:r>
    </w:p>
    <w:p w14:paraId="01DE11A1" w14:textId="77777777" w:rsidR="008F6FA6" w:rsidRDefault="008F6FA6">
      <w:pPr>
        <w:pStyle w:val="Normal0"/>
        <w:rPr>
          <w:rFonts w:ascii="Segoe UI" w:eastAsia="Segoe UI" w:hAnsi="Segoe UI"/>
          <w:sz w:val="20"/>
        </w:rPr>
      </w:pPr>
    </w:p>
    <w:p w14:paraId="3F5711D3" w14:textId="77777777" w:rsidR="008F6FA6" w:rsidRDefault="008F6FA6">
      <w:pPr>
        <w:pStyle w:val="Normal0"/>
        <w:rPr>
          <w:rFonts w:ascii="Segoe UI" w:eastAsia="Segoe UI" w:hAnsi="Segoe UI"/>
          <w:sz w:val="20"/>
        </w:rPr>
      </w:pPr>
    </w:p>
    <w:sectPr w:rsidR="008F6FA6">
      <w:pgSz w:w="11909" w:h="16834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F6FA6"/>
    <w:rsid w:val="008F6FA6"/>
    <w:rsid w:val="009F5E04"/>
    <w:rsid w:val="00E309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EDBFCF"/>
  <w15:docId w15:val="{02B0DFF1-65F2-4F59-9AF4-3572B81C41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Times New Roman" w:hAnsi="Times New Roman" w:cs="Times New Roman"/>
        <w:sz w:val="24"/>
        <w:lang w:val="en-GB" w:eastAsia="en-GB" w:bidi="ar-SA"/>
      </w:rPr>
    </w:rPrDefault>
    <w:pPrDefault>
      <w:pPr>
        <w:spacing w:after="160" w:line="278" w:lineRule="auto"/>
      </w:pPr>
    </w:pPrDefault>
  </w:docDefaults>
  <w:latentStyles w:defLockedState="0" w:defUIPriority="0" w:defSemiHidden="0" w:defUnhideWhenUsed="0" w:defQFormat="0" w:count="376"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[Normal]"/>
    <w:qFormat/>
    <w:pPr>
      <w:tabs>
        <w:tab w:val="left" w:pos="1134"/>
        <w:tab w:val="left" w:pos="2268"/>
        <w:tab w:val="left" w:pos="3402"/>
        <w:tab w:val="left" w:pos="4536"/>
        <w:tab w:val="left" w:pos="5670"/>
        <w:tab w:val="left" w:pos="6804"/>
        <w:tab w:val="left" w:pos="7938"/>
        <w:tab w:val="left" w:pos="9072"/>
        <w:tab w:val="left" w:pos="10206"/>
        <w:tab w:val="left" w:pos="11340"/>
        <w:tab w:val="left" w:pos="12474"/>
        <w:tab w:val="left" w:pos="13608"/>
        <w:tab w:val="left" w:pos="14742"/>
        <w:tab w:val="left" w:pos="15876"/>
      </w:tabs>
      <w:spacing w:after="0" w:line="240" w:lineRule="auto"/>
    </w:pPr>
    <w:rPr>
      <w:rFonts w:eastAsia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87</Words>
  <Characters>501</Characters>
  <Application>Microsoft Office Word</Application>
  <DocSecurity>0</DocSecurity>
  <Lines>4</Lines>
  <Paragraphs>1</Paragraphs>
  <ScaleCrop>false</ScaleCrop>
  <Company/>
  <LinksUpToDate>false</LinksUpToDate>
  <CharactersWithSpaces>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Westgarth, Carri</cp:lastModifiedBy>
  <cp:revision>2</cp:revision>
  <dcterms:created xsi:type="dcterms:W3CDTF">2026-07-15T14:55:00Z</dcterms:created>
  <dcterms:modified xsi:type="dcterms:W3CDTF">2026-07-15T14:55:00Z</dcterms:modified>
</cp:coreProperties>
</file>